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8CF9" w14:textId="77777777" w:rsidR="00D315CD" w:rsidRDefault="00D315CD">
      <w:pPr>
        <w:spacing w:after="0"/>
        <w:ind w:hanging="2"/>
        <w:rPr>
          <w:rFonts w:ascii="Calibri" w:eastAsia="Calibri" w:hAnsi="Calibri" w:cs="Calibri"/>
        </w:rPr>
      </w:pP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D315CD" w14:paraId="084E5A89" w14:textId="77777777">
        <w:tc>
          <w:tcPr>
            <w:tcW w:w="9778" w:type="dxa"/>
          </w:tcPr>
          <w:p w14:paraId="634AFC67" w14:textId="77777777" w:rsidR="00D315CD" w:rsidRDefault="004A1220">
            <w:pPr>
              <w:pBdr>
                <w:top w:val="single" w:sz="4" w:space="1" w:color="000000"/>
              </w:pBdr>
              <w:spacing w:after="0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DOCUMENTO MODELO PARA AUTORES</w:t>
            </w:r>
          </w:p>
          <w:p w14:paraId="4EC1F45A" w14:textId="77777777" w:rsidR="00D315CD" w:rsidRDefault="004A1220">
            <w:pPr>
              <w:spacing w:after="0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Orientações gerais:</w:t>
            </w:r>
          </w:p>
          <w:p w14:paraId="01C800FB" w14:textId="77777777" w:rsidR="00D315CD" w:rsidRDefault="004A1220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Substitua os textos destacados em itálico pelo conteúdo de sua proposta.</w:t>
            </w:r>
          </w:p>
          <w:p w14:paraId="70DA6051" w14:textId="77777777" w:rsidR="00D315CD" w:rsidRDefault="004A1220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Apague os elementos orientadores que se encontram entre parêntesis. </w:t>
            </w:r>
          </w:p>
          <w:p w14:paraId="04ADFA0B" w14:textId="77777777" w:rsidR="00D315CD" w:rsidRDefault="004A1220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Envie a sua proposta para o email: </w:t>
            </w:r>
            <w:hyperlink r:id="rId8">
              <w:r w:rsidRPr="006B1789">
                <w:rPr>
                  <w:rFonts w:ascii="Calibri" w:eastAsia="Calibri" w:hAnsi="Calibri" w:cs="Calibri"/>
                  <w:color w:val="4F81BD"/>
                  <w:sz w:val="22"/>
                  <w:szCs w:val="22"/>
                </w:rPr>
                <w:t>3encontrokoha@gmail.com</w:t>
              </w:r>
            </w:hyperlink>
          </w:p>
          <w:p w14:paraId="215E30B8" w14:textId="77777777" w:rsidR="00D315CD" w:rsidRDefault="004A1220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Após o Encontro, as apresentações serão incluídas no website </w:t>
            </w:r>
            <w:hyperlink r:id="rId9">
              <w:r>
                <w:rPr>
                  <w:rFonts w:ascii="Calibri" w:eastAsia="Calibri" w:hAnsi="Calibri" w:cs="Calibri"/>
                  <w:color w:val="4F81BD"/>
                  <w:sz w:val="22"/>
                  <w:szCs w:val="22"/>
                </w:rPr>
                <w:t>https://koha.pt</w:t>
              </w:r>
            </w:hyperlink>
          </w:p>
          <w:p w14:paraId="357FC994" w14:textId="77777777" w:rsidR="00D315CD" w:rsidRDefault="00D315CD">
            <w:pPr>
              <w:spacing w:after="0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64F83A" w14:textId="77777777" w:rsidR="00D315CD" w:rsidRDefault="004A1220">
            <w:pPr>
              <w:spacing w:after="0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Orientações específicas para cada tipo de proposta:</w:t>
            </w:r>
          </w:p>
          <w:p w14:paraId="76938B27" w14:textId="77777777" w:rsidR="00D315CD" w:rsidRDefault="004A12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Formato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pecha kucha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consiste na elaboração de uma apresentação com um máximo de 20 slides e 20 segundos para cada slide, totalizando 6 minutos e 40 segundos;</w:t>
            </w:r>
          </w:p>
          <w:p w14:paraId="154E5F51" w14:textId="77777777" w:rsidR="00D315CD" w:rsidRDefault="004A12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Workshop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 consiste no planeamento de uma sessão de 1h a 1:30h para partilhar experiências, saberes e ou trabalhos em curso, podendo envolver uma parte teórica complementada com uma parte prática (ex.: troca de experiências, questionários, atelier, etc.).</w:t>
            </w:r>
          </w:p>
          <w:p w14:paraId="7AAB727A" w14:textId="4521137F" w:rsidR="00D315CD" w:rsidRDefault="004A12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Painel: consiste na organização de um debate 1h a 1:30h com 2 ou mais oradores e que conte com a participação ativa do público (nota: </w:t>
            </w:r>
            <w:r w:rsidR="00A47A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indicar 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dos oradores</w:t>
            </w:r>
            <w:r w:rsidR="00A47A3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contacto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). </w:t>
            </w:r>
          </w:p>
          <w:p w14:paraId="1E539A2C" w14:textId="77777777" w:rsidR="00D315CD" w:rsidRDefault="00D315CD">
            <w:pPr>
              <w:spacing w:after="0"/>
              <w:ind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F3F75C" w14:textId="77777777" w:rsidR="00D315CD" w:rsidRDefault="00D315CD">
      <w:pPr>
        <w:spacing w:after="0"/>
        <w:ind w:hanging="2"/>
        <w:jc w:val="both"/>
      </w:pPr>
    </w:p>
    <w:p w14:paraId="6A656A19" w14:textId="77777777" w:rsidR="00D315CD" w:rsidRDefault="004A1220">
      <w:pPr>
        <w:spacing w:after="0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Selecione o tipo da sua apresentação</w:t>
      </w:r>
    </w:p>
    <w:p w14:paraId="4FA42D94" w14:textId="018C0DBD" w:rsidR="00D315CD" w:rsidRDefault="000C71B9">
      <w:pPr>
        <w:spacing w:after="0"/>
        <w:ind w:hanging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3295C73" wp14:editId="04F6E60C">
                <wp:simplePos x="0" y="0"/>
                <wp:positionH relativeFrom="column">
                  <wp:posOffset>3808721</wp:posOffset>
                </wp:positionH>
                <wp:positionV relativeFrom="paragraph">
                  <wp:posOffset>111599</wp:posOffset>
                </wp:positionV>
                <wp:extent cx="254635" cy="268605"/>
                <wp:effectExtent l="0" t="0" r="0" b="0"/>
                <wp:wrapNone/>
                <wp:docPr id="1032" name="Retângulo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6B0DC8" w14:textId="77777777" w:rsidR="00D315CD" w:rsidRDefault="00D315CD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95C73" id="Retângulo 1032" o:spid="_x0000_s1026" style="position:absolute;left:0;text-align:left;margin-left:299.9pt;margin-top:8.8pt;width:20.05pt;height:2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6B0DC8" w14:textId="77777777" w:rsidR="00D315CD" w:rsidRDefault="00D315CD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FB1CAA" wp14:editId="70FF203A">
                <wp:simplePos x="0" y="0"/>
                <wp:positionH relativeFrom="column">
                  <wp:posOffset>1981096</wp:posOffset>
                </wp:positionH>
                <wp:positionV relativeFrom="paragraph">
                  <wp:posOffset>97951</wp:posOffset>
                </wp:positionV>
                <wp:extent cx="254635" cy="268605"/>
                <wp:effectExtent l="0" t="0" r="0" b="0"/>
                <wp:wrapNone/>
                <wp:docPr id="1033" name="Retângulo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381D48" w14:textId="77777777" w:rsidR="00D315CD" w:rsidRDefault="00D315CD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B1CAA" id="Retângulo 1033" o:spid="_x0000_s1027" style="position:absolute;left:0;text-align:left;margin-left:156pt;margin-top:7.7pt;width:20.05pt;height:2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9381D48" w14:textId="77777777" w:rsidR="00D315CD" w:rsidRDefault="00D315CD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A122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942B3A" wp14:editId="51274C23">
                <wp:simplePos x="0" y="0"/>
                <wp:positionH relativeFrom="column">
                  <wp:posOffset>147945</wp:posOffset>
                </wp:positionH>
                <wp:positionV relativeFrom="paragraph">
                  <wp:posOffset>98899</wp:posOffset>
                </wp:positionV>
                <wp:extent cx="255099" cy="268832"/>
                <wp:effectExtent l="0" t="0" r="0" b="0"/>
                <wp:wrapNone/>
                <wp:docPr id="1031" name="Retângulo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99" cy="268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CF65F0" w14:textId="77777777" w:rsidR="00D315CD" w:rsidRDefault="00D315CD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42B3A" id="Retângulo 1031" o:spid="_x0000_s1028" style="position:absolute;left:0;text-align:left;margin-left:11.65pt;margin-top:7.8pt;width:20.1pt;height:2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1CF65F0" w14:textId="77777777" w:rsidR="00D315CD" w:rsidRDefault="00D315CD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756134" w14:textId="77777777" w:rsidR="00D315CD" w:rsidRDefault="004A1220">
      <w:pPr>
        <w:spacing w:after="0"/>
        <w:ind w:hanging="2"/>
        <w:jc w:val="both"/>
      </w:pPr>
      <w:r>
        <w:tab/>
      </w:r>
      <w:r>
        <w:tab/>
      </w:r>
      <w:r>
        <w:rPr>
          <w:i/>
        </w:rPr>
        <w:t>Pecha kucha</w:t>
      </w:r>
      <w:r>
        <w:tab/>
      </w:r>
      <w:r>
        <w:tab/>
      </w:r>
      <w:r>
        <w:tab/>
      </w:r>
      <w:r>
        <w:rPr>
          <w:i/>
        </w:rPr>
        <w:t xml:space="preserve">Workshop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Painel</w:t>
      </w:r>
    </w:p>
    <w:p w14:paraId="7A1EEAF1" w14:textId="77777777" w:rsidR="00D315CD" w:rsidRDefault="00D315CD">
      <w:pPr>
        <w:spacing w:after="0"/>
        <w:ind w:hanging="2"/>
        <w:jc w:val="both"/>
      </w:pPr>
    </w:p>
    <w:p w14:paraId="0F2824B4" w14:textId="77777777" w:rsidR="00D315CD" w:rsidRDefault="00D315CD">
      <w:pPr>
        <w:spacing w:after="0"/>
        <w:ind w:left="1" w:hanging="3"/>
        <w:rPr>
          <w:rFonts w:ascii="Calibri" w:eastAsia="Calibri" w:hAnsi="Calibri" w:cs="Calibri"/>
          <w:b/>
          <w:i/>
          <w:sz w:val="28"/>
          <w:szCs w:val="28"/>
        </w:rPr>
      </w:pPr>
    </w:p>
    <w:p w14:paraId="1214B854" w14:textId="77777777" w:rsidR="00D315CD" w:rsidRDefault="004A1220">
      <w:pPr>
        <w:spacing w:after="0"/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Título </w:t>
      </w:r>
    </w:p>
    <w:p w14:paraId="3FF02510" w14:textId="77777777" w:rsidR="00D315CD" w:rsidRDefault="004A1220">
      <w:pPr>
        <w:spacing w:after="0"/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(Substitua pelo título da proposta)</w:t>
      </w:r>
    </w:p>
    <w:p w14:paraId="7ACAB9A4" w14:textId="77777777" w:rsidR="00D315CD" w:rsidRDefault="00D315CD">
      <w:pPr>
        <w:spacing w:after="0"/>
        <w:ind w:left="1" w:hanging="3"/>
        <w:rPr>
          <w:rFonts w:ascii="Calibri" w:eastAsia="Calibri" w:hAnsi="Calibri" w:cs="Calibri"/>
          <w:sz w:val="28"/>
          <w:szCs w:val="28"/>
        </w:rPr>
      </w:pPr>
    </w:p>
    <w:p w14:paraId="4E40B8D2" w14:textId="77777777" w:rsidR="00D315CD" w:rsidRDefault="004A1220">
      <w:pPr>
        <w:spacing w:after="0"/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Autor(es) da proposta</w:t>
      </w:r>
    </w:p>
    <w:p w14:paraId="23FF2E07" w14:textId="77777777" w:rsidR="00D315CD" w:rsidRDefault="004A1220">
      <w:pPr>
        <w:spacing w:after="0"/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(Substitua pelo(s) nome(s) do(s) autor(es) da proposta)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Ex: Nome Apelido/Sobrenome, email, afiliação, ORCID</w:t>
      </w:r>
    </w:p>
    <w:p w14:paraId="0F957EF0" w14:textId="77777777" w:rsidR="00D315CD" w:rsidRDefault="00D315CD">
      <w:pPr>
        <w:spacing w:after="0"/>
        <w:ind w:left="1" w:hanging="3"/>
        <w:rPr>
          <w:rFonts w:ascii="Calibri" w:eastAsia="Calibri" w:hAnsi="Calibri" w:cs="Calibri"/>
          <w:sz w:val="28"/>
          <w:szCs w:val="28"/>
        </w:rPr>
      </w:pPr>
    </w:p>
    <w:p w14:paraId="75338018" w14:textId="77777777" w:rsidR="00D315CD" w:rsidRDefault="004A1220">
      <w:pPr>
        <w:spacing w:after="0"/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 xml:space="preserve">Participantes do painel </w:t>
      </w:r>
      <w:r>
        <w:rPr>
          <w:rFonts w:ascii="Calibri" w:eastAsia="Calibri" w:hAnsi="Calibri" w:cs="Calibri"/>
          <w:sz w:val="28"/>
          <w:szCs w:val="28"/>
        </w:rPr>
        <w:t>[preencher apenas se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selecionou a opção “Painel”]</w:t>
      </w:r>
    </w:p>
    <w:p w14:paraId="53C620CA" w14:textId="77777777" w:rsidR="00D315CD" w:rsidRDefault="004A1220">
      <w:pPr>
        <w:spacing w:after="0"/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(Substitua pelo(s) nome(s) do(s) convidado(s) para o painel)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Ex: Nome Apelido/Sobrenome, email, afiliação, ORCID</w:t>
      </w:r>
    </w:p>
    <w:p w14:paraId="72E4B9D3" w14:textId="77777777" w:rsidR="00D315CD" w:rsidRDefault="00D315CD">
      <w:pPr>
        <w:spacing w:after="0"/>
        <w:ind w:left="1" w:hanging="3"/>
        <w:rPr>
          <w:rFonts w:ascii="Calibri" w:eastAsia="Calibri" w:hAnsi="Calibri" w:cs="Calibri"/>
          <w:sz w:val="28"/>
          <w:szCs w:val="28"/>
        </w:rPr>
      </w:pPr>
    </w:p>
    <w:p w14:paraId="4BB9C8B1" w14:textId="77777777" w:rsidR="00D315CD" w:rsidRDefault="004A1220">
      <w:pPr>
        <w:spacing w:after="0"/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Resumo</w:t>
      </w:r>
    </w:p>
    <w:p w14:paraId="3154FDA7" w14:textId="77777777" w:rsidR="00D315CD" w:rsidRDefault="004A1220">
      <w:pPr>
        <w:spacing w:after="0"/>
        <w:ind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(Inclua um resumo de cerca de 200 palavras)</w:t>
      </w:r>
      <w:bookmarkStart w:id="0" w:name="bookmark=id.gjdgxs" w:colFirst="0" w:colLast="0"/>
      <w:bookmarkEnd w:id="0"/>
    </w:p>
    <w:p w14:paraId="2493B0DC" w14:textId="77777777" w:rsidR="00D315CD" w:rsidRDefault="00D315CD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0F49C72" w14:textId="34B79258" w:rsidR="00D315CD" w:rsidRDefault="004A122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ind w:left="1" w:hanging="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Tema</w:t>
      </w:r>
      <w:r w:rsidR="00FB4805">
        <w:rPr>
          <w:rFonts w:ascii="Calibri" w:eastAsia="Calibri" w:hAnsi="Calibri" w:cs="Calibri"/>
          <w:b/>
          <w:color w:val="000000"/>
          <w:sz w:val="28"/>
          <w:szCs w:val="28"/>
        </w:rPr>
        <w:t>s</w:t>
      </w:r>
    </w:p>
    <w:p w14:paraId="5322A7EA" w14:textId="77777777" w:rsidR="00D315CD" w:rsidRDefault="004A1220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(Indique os temas abordados na sua proposta, removendo os que não se aplicam)</w:t>
      </w:r>
    </w:p>
    <w:p w14:paraId="46599E44" w14:textId="1C53AAD3" w:rsidR="00CC3A75" w:rsidRDefault="00CC3A75" w:rsidP="00CC3A75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left="566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1. O Koha e a Inteligência Artificial</w:t>
      </w:r>
    </w:p>
    <w:p w14:paraId="77197376" w14:textId="77777777" w:rsidR="00CC3A75" w:rsidRDefault="00CC3A75" w:rsidP="00CC3A75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left="56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Nesta proposta pretende-se debater como as bibliotecas estão a preparar as mudanças tecnológicas trazidas pela IA, nomeadamente na construção e organização de catálogos bibliográficos, na recuperação da informação, na análise de coleções digitais, na adição de metadados, na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automatização de processos, na elaboração de relatórios, etc. Queremos igualmente debater de forma prática o contributo dos grandes modelos de linguagem (ChatGPT, DeepSeek) e como podem ampliar o trabalho dos profissionais da informação (ex.: sumarização de textos, criação de conteúdos, apoio à catalogação, facilitador de relatórios).</w:t>
      </w:r>
    </w:p>
    <w:p w14:paraId="2F18FE4A" w14:textId="68085675" w:rsidR="00D315CD" w:rsidRDefault="00CC3A75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left="566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4A1220">
        <w:rPr>
          <w:rFonts w:ascii="Calibri" w:eastAsia="Calibri" w:hAnsi="Calibri" w:cs="Calibri"/>
          <w:b/>
          <w:color w:val="000000"/>
          <w:sz w:val="22"/>
          <w:szCs w:val="22"/>
        </w:rPr>
        <w:t>. Koha: instalação, parametrização, manutenção e formação</w:t>
      </w:r>
    </w:p>
    <w:p w14:paraId="6CE022DD" w14:textId="77777777" w:rsidR="00D315CD" w:rsidRDefault="004A1220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left="56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Nesta proposta pretende-se abordar um conjunto de temas muito diversos, dos quais apenas destacamos alguns: a experiência específica das bibliotecas nacionais com o Koha (desafios, oportunidades e o futuro); a importância e o impacto de um software de gestão de bibliotecas comum em redes de bibliotecas nacionais/internacionais; os desafios de elaboração de um caderno de encargos e especificação das funcionalidades necessárias antes da contratação de uma empresa externa; as dificuldades e os desafios encontrados quer na mudança de sistema de gestão de bibliotecas, quer na contratação de serviços externos; como as bibliotecas estão a planear a tarefa da catalogação no futuro próximo; quais os avanços na construção e organização de catálogos bibliográficos; quais as atuais limitações do Koha e quais os desenvolvimentos informáticos necessários para as futuras versões do Koha; quais os planos de preservação digital, as diretrizes e normas que se devem seguir para a preservação digital a nível nacional.</w:t>
      </w:r>
    </w:p>
    <w:p w14:paraId="3AA24F05" w14:textId="00F8BBAD" w:rsidR="00CC3A75" w:rsidRDefault="00CC3A75" w:rsidP="00CC3A75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left="566" w:hanging="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3. Competências digitais dos profissionais da informação</w:t>
      </w:r>
    </w:p>
    <w:p w14:paraId="7FBE3D11" w14:textId="77777777" w:rsidR="00CC3A75" w:rsidRDefault="00CC3A75" w:rsidP="00CC3A75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left="566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Nesta proposta pretende-se discutir as competências digitais necessárias aos profissionais que lidam com o Koha e a forma como as dificuldades/necessidades estão a ser colmatadas (ou não) através de formação especializada. É igualmente necessário discutir a necessidade de desenvolvimento de competências avançadas para administrar o Koha vs contratação de serviços externos.</w:t>
      </w:r>
    </w:p>
    <w:p w14:paraId="7DCDAF6C" w14:textId="77777777" w:rsidR="00D315CD" w:rsidRDefault="004A122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ind w:left="1" w:hanging="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Palavras-chave</w:t>
      </w:r>
    </w:p>
    <w:p w14:paraId="56CFC3B6" w14:textId="77777777" w:rsidR="00D315CD" w:rsidRDefault="004A1220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(Indique 3 a 4 palavras-chave associadas ao tema da sua proposta)</w:t>
      </w:r>
      <w:bookmarkStart w:id="1" w:name="bookmark=id.30j0zll" w:colFirst="0" w:colLast="0"/>
      <w:bookmarkEnd w:id="1"/>
    </w:p>
    <w:p w14:paraId="7B93F228" w14:textId="77777777" w:rsidR="00D315CD" w:rsidRDefault="00D315CD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5BDEEF3" w14:textId="77777777" w:rsidR="00D315CD" w:rsidRDefault="004A122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ind w:left="1" w:hanging="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Texto da proposta </w:t>
      </w:r>
    </w:p>
    <w:p w14:paraId="1284DB63" w14:textId="77777777" w:rsidR="00D315CD" w:rsidRDefault="004A1220">
      <w:pPr>
        <w:pBdr>
          <w:top w:val="nil"/>
          <w:left w:val="nil"/>
          <w:bottom w:val="nil"/>
          <w:right w:val="nil"/>
          <w:between w:val="nil"/>
        </w:pBdr>
        <w:spacing w:before="100" w:after="100" w:line="252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Sendo a proposta aceite, desenvolva o texto até um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máximo de 1000 palavras </w:t>
      </w:r>
      <w:r>
        <w:rPr>
          <w:rFonts w:ascii="Calibri" w:eastAsia="Calibri" w:hAnsi="Calibri" w:cs="Calibri"/>
          <w:color w:val="000000"/>
          <w:sz w:val="22"/>
          <w:szCs w:val="22"/>
        </w:rPr>
        <w:t>(entre 1 a 2 páginas aproximadamente). Deve focar-se no contexto local, problema, abordagem e principais conclusões do trabalho d</w:t>
      </w:r>
      <w:bookmarkStart w:id="2" w:name="bookmark=id.3znysh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esenvolvido.</w:t>
      </w:r>
      <w:bookmarkStart w:id="3" w:name="bookmark=id.2et92p0" w:colFirst="0" w:colLast="0"/>
      <w:bookmarkEnd w:id="3"/>
    </w:p>
    <w:p w14:paraId="0DE1293A" w14:textId="77777777" w:rsidR="00D315CD" w:rsidRDefault="004A122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ind w:left="1" w:hanging="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Referências bibliográficas (inclusão recomendada)</w:t>
      </w:r>
    </w:p>
    <w:p w14:paraId="11F75BC2" w14:textId="77777777" w:rsidR="00D315CD" w:rsidRDefault="00D315CD">
      <w:pPr>
        <w:spacing w:after="0"/>
        <w:ind w:hanging="2"/>
        <w:jc w:val="both"/>
      </w:pPr>
    </w:p>
    <w:p w14:paraId="5987D21B" w14:textId="77777777" w:rsidR="00D315CD" w:rsidRDefault="004A1220">
      <w:pPr>
        <w:spacing w:after="0"/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tyjcwt" w:colFirst="0" w:colLast="0"/>
      <w:bookmarkEnd w:id="4"/>
      <w:r>
        <w:rPr>
          <w:rFonts w:ascii="Calibri" w:eastAsia="Calibri" w:hAnsi="Calibri" w:cs="Calibri"/>
          <w:sz w:val="22"/>
          <w:szCs w:val="22"/>
        </w:rPr>
        <w:t xml:space="preserve">Indique as referências bibliográficas do seu trabalho. Estas não contam para o limite de páginas da proposta. As referências bibliográficas devem seguir a APA 7ª Edição (ver </w:t>
      </w:r>
      <w:hyperlink r:id="rId10">
        <w:r>
          <w:rPr>
            <w:rFonts w:ascii="Calibri" w:eastAsia="Calibri" w:hAnsi="Calibri" w:cs="Calibri"/>
            <w:color w:val="4F81BD"/>
            <w:sz w:val="22"/>
            <w:szCs w:val="22"/>
          </w:rPr>
          <w:t>aqui</w:t>
        </w:r>
      </w:hyperlink>
      <w:r>
        <w:rPr>
          <w:rFonts w:ascii="Calibri" w:eastAsia="Calibri" w:hAnsi="Calibri" w:cs="Calibri"/>
          <w:sz w:val="22"/>
          <w:szCs w:val="22"/>
        </w:rPr>
        <w:t xml:space="preserve"> as orientações para formatação) </w:t>
      </w:r>
    </w:p>
    <w:sectPr w:rsidR="00D31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60A9" w14:textId="77777777" w:rsidR="00316DBD" w:rsidRDefault="00316DBD">
      <w:pPr>
        <w:spacing w:after="0"/>
      </w:pPr>
      <w:r>
        <w:separator/>
      </w:r>
    </w:p>
  </w:endnote>
  <w:endnote w:type="continuationSeparator" w:id="0">
    <w:p w14:paraId="62D7B41C" w14:textId="77777777" w:rsidR="00316DBD" w:rsidRDefault="00316D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216C" w14:textId="77777777" w:rsidR="00D315CD" w:rsidRDefault="00D315CD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E6F3" w14:textId="77777777" w:rsidR="00D315CD" w:rsidRDefault="004A1220">
    <w:pPr>
      <w:pBdr>
        <w:top w:val="nil"/>
        <w:left w:val="nil"/>
        <w:bottom w:val="nil"/>
        <w:right w:val="nil"/>
        <w:between w:val="nil"/>
      </w:pBdr>
      <w:spacing w:after="0"/>
      <w:ind w:hanging="2"/>
      <w:jc w:val="center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C71B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2798BD70" w14:textId="77777777" w:rsidR="00D315CD" w:rsidRDefault="00D315CD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B958" w14:textId="77777777" w:rsidR="00D315CD" w:rsidRDefault="00D315CD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E40E" w14:textId="77777777" w:rsidR="00316DBD" w:rsidRDefault="00316DBD">
      <w:pPr>
        <w:spacing w:after="0"/>
      </w:pPr>
      <w:r>
        <w:separator/>
      </w:r>
    </w:p>
  </w:footnote>
  <w:footnote w:type="continuationSeparator" w:id="0">
    <w:p w14:paraId="211A5B91" w14:textId="77777777" w:rsidR="00316DBD" w:rsidRDefault="00316D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847D" w14:textId="77777777" w:rsidR="00D315CD" w:rsidRDefault="00D315CD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1F7F" w14:textId="77777777" w:rsidR="00D315CD" w:rsidRDefault="004A1220">
    <w:pPr>
      <w:pBdr>
        <w:top w:val="nil"/>
        <w:left w:val="nil"/>
        <w:bottom w:val="nil"/>
        <w:right w:val="nil"/>
        <w:between w:val="nil"/>
      </w:pBdr>
      <w:tabs>
        <w:tab w:val="center" w:pos="4873"/>
        <w:tab w:val="right" w:pos="9746"/>
      </w:tabs>
      <w:spacing w:after="0"/>
      <w:ind w:hanging="2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326FFCD5" wp14:editId="0D434CE0">
          <wp:extent cx="1985963" cy="736334"/>
          <wp:effectExtent l="0" t="0" r="0" b="0"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5963" cy="736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rFonts w:ascii="Calibri" w:eastAsia="Calibri" w:hAnsi="Calibri" w:cs="Calibri"/>
        <w:sz w:val="20"/>
        <w:szCs w:val="20"/>
      </w:rPr>
      <w:t>6 e 7</w:t>
    </w:r>
    <w:r>
      <w:rPr>
        <w:rFonts w:ascii="Calibri" w:eastAsia="Calibri" w:hAnsi="Calibri" w:cs="Calibri"/>
        <w:color w:val="000000"/>
        <w:sz w:val="20"/>
        <w:szCs w:val="20"/>
      </w:rPr>
      <w:t xml:space="preserve"> de novembro de 202</w:t>
    </w:r>
    <w:r>
      <w:rPr>
        <w:rFonts w:ascii="Calibri" w:eastAsia="Calibri" w:hAnsi="Calibri" w:cs="Calibri"/>
        <w:sz w:val="20"/>
        <w:szCs w:val="20"/>
      </w:rPr>
      <w:t>5</w:t>
    </w:r>
    <w:r>
      <w:rPr>
        <w:rFonts w:ascii="Calibri" w:eastAsia="Calibri" w:hAnsi="Calibri" w:cs="Calibri"/>
        <w:color w:val="000000"/>
        <w:sz w:val="20"/>
        <w:szCs w:val="20"/>
      </w:rPr>
      <w:t xml:space="preserve">, </w:t>
    </w:r>
    <w:r>
      <w:rPr>
        <w:rFonts w:ascii="Calibri" w:eastAsia="Calibri" w:hAnsi="Calibri" w:cs="Calibri"/>
        <w:sz w:val="20"/>
        <w:szCs w:val="20"/>
      </w:rPr>
      <w:t>Oeiras</w:t>
    </w:r>
    <w:r>
      <w:rPr>
        <w:color w:val="000000"/>
      </w:rPr>
      <w:tab/>
    </w:r>
    <w:r>
      <w:rPr>
        <w:noProof/>
        <w:color w:val="000000"/>
      </w:rPr>
      <w:drawing>
        <wp:inline distT="0" distB="0" distL="114300" distR="114300" wp14:anchorId="69E8EA84" wp14:editId="2779AC30">
          <wp:extent cx="1529080" cy="718185"/>
          <wp:effectExtent l="0" t="0" r="0" b="0"/>
          <wp:docPr id="103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908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960EDF" w14:textId="77777777" w:rsidR="00D315CD" w:rsidRDefault="00D315CD">
    <w:pPr>
      <w:pBdr>
        <w:top w:val="nil"/>
        <w:left w:val="nil"/>
        <w:bottom w:val="nil"/>
        <w:right w:val="nil"/>
        <w:between w:val="nil"/>
      </w:pBdr>
      <w:tabs>
        <w:tab w:val="center" w:pos="4873"/>
        <w:tab w:val="right" w:pos="9746"/>
      </w:tabs>
      <w:spacing w:after="0"/>
      <w:ind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829B" w14:textId="77777777" w:rsidR="00D315CD" w:rsidRDefault="00D315CD">
    <w:pPr>
      <w:pBdr>
        <w:top w:val="nil"/>
        <w:left w:val="nil"/>
        <w:bottom w:val="nil"/>
        <w:right w:val="nil"/>
        <w:between w:val="nil"/>
      </w:pBdr>
      <w:spacing w:after="0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924AF"/>
    <w:multiLevelType w:val="multilevel"/>
    <w:tmpl w:val="1EB2E3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5979CF"/>
    <w:multiLevelType w:val="multilevel"/>
    <w:tmpl w:val="BF444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CD"/>
    <w:rsid w:val="00003492"/>
    <w:rsid w:val="000C71B9"/>
    <w:rsid w:val="00150C80"/>
    <w:rsid w:val="00201C9D"/>
    <w:rsid w:val="00316DBD"/>
    <w:rsid w:val="003977C2"/>
    <w:rsid w:val="004A1220"/>
    <w:rsid w:val="006B1789"/>
    <w:rsid w:val="00A47A30"/>
    <w:rsid w:val="00CC3A75"/>
    <w:rsid w:val="00D315CD"/>
    <w:rsid w:val="00F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0FD3"/>
  <w15:docId w15:val="{9BE75D76-29A2-4783-AC1E-DC499D2A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PT" w:eastAsia="pt-PT" w:bidi="ar-SA"/>
      </w:rPr>
    </w:rPrDefault>
    <w:pPrDefault>
      <w:pPr>
        <w:spacing w:after="20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240"/>
      <w:jc w:val="center"/>
    </w:pPr>
    <w:rPr>
      <w:rFonts w:ascii="Calibri" w:eastAsia="Calibri" w:hAnsi="Calibri" w:cs="Calibri"/>
      <w:b/>
      <w:color w:val="345A8A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1">
    <w:name w:val="Cabeçalho 1"/>
    <w:basedOn w:val="Normal"/>
    <w:next w:val="Corpodetexto"/>
    <w:pPr>
      <w:keepNext/>
      <w:keepLines/>
      <w:spacing w:before="480" w:after="0"/>
    </w:pPr>
    <w:rPr>
      <w:rFonts w:ascii="Calibri" w:eastAsia="SimSun" w:hAnsi="Calibri" w:cs="Times New Roman"/>
      <w:b/>
      <w:bCs/>
      <w:color w:val="000000"/>
      <w:sz w:val="36"/>
      <w:szCs w:val="32"/>
    </w:rPr>
  </w:style>
  <w:style w:type="paragraph" w:customStyle="1" w:styleId="Cabealho2">
    <w:name w:val="Cabeçalho 2"/>
    <w:basedOn w:val="Normal"/>
    <w:next w:val="Corpodetexto"/>
    <w:pPr>
      <w:keepNext/>
      <w:keepLines/>
      <w:spacing w:before="200" w:after="0"/>
      <w:outlineLvl w:val="1"/>
    </w:pPr>
    <w:rPr>
      <w:rFonts w:ascii="Calibri" w:eastAsia="SimSun" w:hAnsi="Calibri" w:cs="Times New Roman"/>
      <w:b/>
      <w:bCs/>
      <w:color w:val="000000"/>
      <w:sz w:val="28"/>
      <w:szCs w:val="28"/>
    </w:rPr>
  </w:style>
  <w:style w:type="paragraph" w:customStyle="1" w:styleId="Cabealho3">
    <w:name w:val="Cabeçalho 3"/>
    <w:basedOn w:val="Normal"/>
    <w:next w:val="Corpodetexto"/>
    <w:pPr>
      <w:keepNext/>
      <w:keepLines/>
      <w:spacing w:before="200" w:after="0"/>
      <w:outlineLvl w:val="2"/>
    </w:pPr>
    <w:rPr>
      <w:rFonts w:ascii="Calibri" w:eastAsia="SimSun" w:hAnsi="Calibri" w:cs="Times New Roman"/>
      <w:b/>
      <w:bCs/>
      <w:color w:val="4F81BD"/>
      <w:sz w:val="28"/>
      <w:szCs w:val="28"/>
    </w:rPr>
  </w:style>
  <w:style w:type="paragraph" w:customStyle="1" w:styleId="Cabealho4">
    <w:name w:val="Cabeçalho 4"/>
    <w:basedOn w:val="Normal"/>
    <w:next w:val="Corpodetexto"/>
    <w:pPr>
      <w:keepNext/>
      <w:keepLines/>
      <w:spacing w:before="200" w:after="0"/>
      <w:outlineLvl w:val="3"/>
    </w:pPr>
    <w:rPr>
      <w:rFonts w:ascii="Calibri" w:eastAsia="SimSun" w:hAnsi="Calibri" w:cs="Times New Roman"/>
      <w:b/>
      <w:bCs/>
      <w:color w:val="4F81BD"/>
    </w:rPr>
  </w:style>
  <w:style w:type="paragraph" w:customStyle="1" w:styleId="Cabealho5">
    <w:name w:val="Cabeçalho 5"/>
    <w:basedOn w:val="Normal"/>
    <w:next w:val="Corpodetexto"/>
    <w:pPr>
      <w:keepNext/>
      <w:keepLines/>
      <w:spacing w:before="200" w:after="0"/>
      <w:outlineLvl w:val="4"/>
    </w:pPr>
    <w:rPr>
      <w:rFonts w:ascii="Calibri" w:eastAsia="SimSun" w:hAnsi="Calibri" w:cs="Times New Roman"/>
      <w:i/>
      <w:iCs/>
      <w:color w:val="4F81BD"/>
    </w:rPr>
  </w:style>
  <w:style w:type="paragraph" w:customStyle="1" w:styleId="Cabealho6">
    <w:name w:val="Cabeçalho 6"/>
    <w:basedOn w:val="Normal"/>
    <w:next w:val="Corpodetexto"/>
    <w:pPr>
      <w:keepNext/>
      <w:keepLines/>
      <w:spacing w:before="200" w:after="0"/>
      <w:outlineLvl w:val="5"/>
    </w:pPr>
    <w:rPr>
      <w:rFonts w:ascii="Calibri" w:eastAsia="SimSun" w:hAnsi="Calibri" w:cs="Times New Roman"/>
      <w:color w:val="4F81BD"/>
    </w:rPr>
  </w:style>
  <w:style w:type="paragraph" w:styleId="Corpodetexto">
    <w:name w:val="Body Text"/>
    <w:basedOn w:val="Normal"/>
    <w:pPr>
      <w:spacing w:before="180" w:after="180"/>
    </w:pPr>
  </w:style>
  <w:style w:type="paragraph" w:customStyle="1" w:styleId="FirstParagraph">
    <w:name w:val="First Paragraph"/>
    <w:basedOn w:val="Corpodetexto"/>
    <w:next w:val="Corpodetexto"/>
  </w:style>
  <w:style w:type="paragraph" w:customStyle="1" w:styleId="Compact">
    <w:name w:val="Compact"/>
    <w:basedOn w:val="Corpodetexto"/>
    <w:pPr>
      <w:spacing w:before="36" w:after="36"/>
    </w:pPr>
  </w:style>
  <w:style w:type="paragraph" w:customStyle="1" w:styleId="Author">
    <w:name w:val="Author"/>
    <w:next w:val="Corpodetexto"/>
    <w:pPr>
      <w:keepNext/>
      <w:keepLines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lang w:eastAsia="en-US"/>
    </w:rPr>
  </w:style>
  <w:style w:type="paragraph" w:styleId="Data">
    <w:name w:val="Date"/>
    <w:next w:val="Corpodetexto"/>
    <w:pPr>
      <w:keepNext/>
      <w:keepLines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Abstract">
    <w:name w:val="Abstract"/>
    <w:basedOn w:val="Normal"/>
    <w:next w:val="Corpodetexto"/>
    <w:pPr>
      <w:keepNext/>
      <w:keepLines/>
      <w:spacing w:before="300" w:after="300"/>
    </w:pPr>
    <w:rPr>
      <w:sz w:val="20"/>
      <w:szCs w:val="20"/>
    </w:rPr>
  </w:style>
  <w:style w:type="paragraph" w:customStyle="1" w:styleId="TabeladeGrelha21">
    <w:name w:val="Tabela de Grelha 21"/>
    <w:basedOn w:val="Normal"/>
  </w:style>
  <w:style w:type="paragraph" w:styleId="Textodebloco">
    <w:name w:val="Block Text"/>
    <w:basedOn w:val="Corpodetexto"/>
    <w:next w:val="Corpodetexto"/>
    <w:qFormat/>
    <w:pPr>
      <w:spacing w:before="100" w:after="100" w:line="252" w:lineRule="auto"/>
    </w:pPr>
    <w:rPr>
      <w:rFonts w:ascii="Calibri" w:eastAsia="SimSun" w:hAnsi="Calibri" w:cs="Times New Roman"/>
      <w:bCs/>
      <w:sz w:val="22"/>
      <w:szCs w:val="20"/>
    </w:rPr>
  </w:style>
  <w:style w:type="paragraph" w:styleId="Textodenotaderodap">
    <w:name w:val="footnote text"/>
    <w:basedOn w:val="Normal"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arter">
    <w:name w:val="Legenda Cará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VerbatimChar">
    <w:name w:val="Verbatim Char"/>
    <w:rPr>
      <w:rFonts w:ascii="Consolas" w:hAnsi="Consolas"/>
      <w:w w:val="100"/>
      <w:position w:val="-1"/>
      <w:sz w:val="22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ligao">
    <w:name w:val="Hyperlink"/>
    <w:rPr>
      <w:color w:val="4F81BD"/>
      <w:w w:val="100"/>
      <w:position w:val="-1"/>
      <w:effect w:val="none"/>
      <w:vertAlign w:val="baseline"/>
      <w:cs w:val="0"/>
      <w:em w:val="none"/>
    </w:rPr>
  </w:style>
  <w:style w:type="paragraph" w:customStyle="1" w:styleId="TabeladeGrelha31">
    <w:name w:val="Tabela de Grelha 31"/>
    <w:basedOn w:val="Cabealho1"/>
    <w:next w:val="Corpodetexto"/>
    <w:qFormat/>
    <w:pPr>
      <w:spacing w:before="240" w:line="259" w:lineRule="auto"/>
    </w:pPr>
    <w:rPr>
      <w:b w:val="0"/>
      <w:bCs w:val="0"/>
      <w:color w:val="365F91"/>
    </w:rPr>
  </w:style>
  <w:style w:type="paragraph" w:customStyle="1" w:styleId="SourceCode">
    <w:name w:val="Source Code"/>
    <w:basedOn w:val="Normal"/>
  </w:style>
  <w:style w:type="character" w:customStyle="1" w:styleId="KeywordTok">
    <w:name w:val="KeywordTok"/>
    <w:rPr>
      <w:rFonts w:ascii="Consolas" w:hAnsi="Consolas"/>
      <w:b/>
      <w:color w:val="00702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DataTypeTok">
    <w:name w:val="DataTypeTok"/>
    <w:rPr>
      <w:rFonts w:ascii="Consolas" w:hAnsi="Consolas"/>
      <w:color w:val="9020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DecValTok">
    <w:name w:val="DecValTok"/>
    <w:rPr>
      <w:rFonts w:ascii="Consolas" w:hAnsi="Consolas"/>
      <w:color w:val="40A07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aseNTok">
    <w:name w:val="BaseNTok"/>
    <w:rPr>
      <w:rFonts w:ascii="Consolas" w:hAnsi="Consolas"/>
      <w:color w:val="40A07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FloatTok">
    <w:name w:val="FloatTok"/>
    <w:rPr>
      <w:rFonts w:ascii="Consolas" w:hAnsi="Consolas"/>
      <w:color w:val="40A07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nstantTok">
    <w:name w:val="ConstantTok"/>
    <w:rPr>
      <w:rFonts w:ascii="Consolas" w:hAnsi="Consolas"/>
      <w:color w:val="8800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harTok">
    <w:name w:val="CharTok"/>
    <w:rPr>
      <w:rFonts w:ascii="Consolas" w:hAnsi="Consolas"/>
      <w:color w:val="4070A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pecialCharTok">
    <w:name w:val="SpecialCharTok"/>
    <w:rPr>
      <w:rFonts w:ascii="Consolas" w:hAnsi="Consolas"/>
      <w:color w:val="4070A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tringTok">
    <w:name w:val="StringTok"/>
    <w:rPr>
      <w:rFonts w:ascii="Consolas" w:hAnsi="Consolas"/>
      <w:color w:val="4070A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VerbatimStringTok">
    <w:name w:val="VerbatimStringTok"/>
    <w:rPr>
      <w:rFonts w:ascii="Consolas" w:hAnsi="Consolas"/>
      <w:color w:val="4070A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SpecialStringTok">
    <w:name w:val="SpecialStringTok"/>
    <w:rPr>
      <w:rFonts w:ascii="Consolas" w:hAnsi="Consolas"/>
      <w:color w:val="BB6688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ImportTok">
    <w:name w:val="ImportTok"/>
    <w:rPr>
      <w:rFonts w:ascii="Consolas" w:hAnsi="Consolas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mmentTok">
    <w:name w:val="CommentTok"/>
    <w:rPr>
      <w:rFonts w:ascii="Consolas" w:hAnsi="Consolas"/>
      <w:i/>
      <w:color w:val="60A0B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DocumentationTok">
    <w:name w:val="DocumentationTok"/>
    <w:rPr>
      <w:rFonts w:ascii="Consolas" w:hAnsi="Consolas"/>
      <w:i/>
      <w:color w:val="BA2121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AnnotationTok">
    <w:name w:val="AnnotationTok"/>
    <w:rPr>
      <w:rFonts w:ascii="Consolas" w:hAnsi="Consolas"/>
      <w:b/>
      <w:i/>
      <w:color w:val="60A0B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mmentVarTok">
    <w:name w:val="CommentVarTok"/>
    <w:rPr>
      <w:rFonts w:ascii="Consolas" w:hAnsi="Consolas"/>
      <w:b/>
      <w:i/>
      <w:color w:val="60A0B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OtherTok">
    <w:name w:val="OtherTok"/>
    <w:rPr>
      <w:rFonts w:ascii="Consolas" w:hAnsi="Consolas"/>
      <w:color w:val="00702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FunctionTok">
    <w:name w:val="FunctionTok"/>
    <w:rPr>
      <w:rFonts w:ascii="Consolas" w:hAnsi="Consolas"/>
      <w:color w:val="06287E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VariableTok">
    <w:name w:val="VariableTok"/>
    <w:rPr>
      <w:rFonts w:ascii="Consolas" w:hAnsi="Consolas"/>
      <w:color w:val="19177C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ntrolFlowTok">
    <w:name w:val="ControlFlowTok"/>
    <w:rPr>
      <w:rFonts w:ascii="Consolas" w:hAnsi="Consolas"/>
      <w:b/>
      <w:color w:val="00702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OperatorTok">
    <w:name w:val="OperatorTok"/>
    <w:rPr>
      <w:rFonts w:ascii="Consolas" w:hAnsi="Consolas"/>
      <w:color w:val="666666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BuiltInTok">
    <w:name w:val="BuiltInTok"/>
    <w:rPr>
      <w:rFonts w:ascii="Consolas" w:hAnsi="Consolas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ExtensionTok">
    <w:name w:val="ExtensionTok"/>
    <w:rPr>
      <w:rFonts w:ascii="Consolas" w:hAnsi="Consolas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PreprocessorTok">
    <w:name w:val="PreprocessorTok"/>
    <w:rPr>
      <w:rFonts w:ascii="Consolas" w:hAnsi="Consolas"/>
      <w:color w:val="BC7A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AttributeTok">
    <w:name w:val="AttributeTok"/>
    <w:rPr>
      <w:rFonts w:ascii="Consolas" w:hAnsi="Consolas"/>
      <w:color w:val="7D9029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egionMarkerTok">
    <w:name w:val="RegionMarkerTok"/>
    <w:rPr>
      <w:rFonts w:ascii="Consolas" w:hAnsi="Consolas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InformationTok">
    <w:name w:val="InformationTok"/>
    <w:rPr>
      <w:rFonts w:ascii="Consolas" w:hAnsi="Consolas"/>
      <w:b/>
      <w:i/>
      <w:color w:val="60A0B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arningTok">
    <w:name w:val="WarningTok"/>
    <w:rPr>
      <w:rFonts w:ascii="Consolas" w:hAnsi="Consolas"/>
      <w:b/>
      <w:i/>
      <w:color w:val="60A0B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AlertTok">
    <w:name w:val="AlertTok"/>
    <w:rPr>
      <w:rFonts w:ascii="Consolas" w:hAnsi="Consolas"/>
      <w:b/>
      <w:color w:val="FF00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ErrorTok">
    <w:name w:val="ErrorTok"/>
    <w:rPr>
      <w:rFonts w:ascii="Consolas" w:hAnsi="Consolas"/>
      <w:b/>
      <w:color w:val="FF0000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NormalTok">
    <w:name w:val="NormalTok"/>
    <w:rPr>
      <w:rFonts w:ascii="Consolas" w:hAnsi="Consolas"/>
      <w:w w:val="100"/>
      <w:position w:val="-1"/>
      <w:sz w:val="2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pacing w:after="0"/>
    </w:pPr>
  </w:style>
  <w:style w:type="character" w:customStyle="1" w:styleId="CabealhoCarter">
    <w:name w:val="Cabeçalho Cará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/>
    </w:pPr>
  </w:style>
  <w:style w:type="character" w:customStyle="1" w:styleId="RodapCarter">
    <w:name w:val="Rodapé Cará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styleId="Hiperligaovisitada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MenoNoResolvid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80B2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encontrokoh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uias.sdum.uminho.pt/a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ha.p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kC0lGYjMdUy7UxfR6fk3UtNJg==">CgMxLjAyCWlkLmdqZGd4czIKaWQuMzBqMHpsbDIKaWQuM3pueXNoNzIKaWQuMmV0OTJwMDIIaC50eWpjd3Q4AHIhMUQ0eW1FZVV1MV93OFpCbDF2Mk1CcFdURXpDYzl4aU9N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Schweer</dc:creator>
  <cp:lastModifiedBy>20098@ad.ipl.pt</cp:lastModifiedBy>
  <cp:revision>8</cp:revision>
  <dcterms:created xsi:type="dcterms:W3CDTF">2025-07-18T15:55:00Z</dcterms:created>
  <dcterms:modified xsi:type="dcterms:W3CDTF">2025-07-24T09:01:00Z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ContentTypeId">
    <vt:lpwstr>0x01010024D277504EFEAA4286BE48F82D0A0CF3</vt:lpwstr>
  </property>
</Properties>
</file>